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Требования к оформлению тезисов для публикации в сборнике</w:t>
      </w:r>
    </w:p>
    <w:p w14:paraId="02000000">
      <w:pPr>
        <w:pStyle w:val="Style_1"/>
        <w:ind/>
        <w:jc w:val="center"/>
        <w:rPr>
          <w:b w:val="1"/>
          <w:sz w:val="24"/>
        </w:rPr>
      </w:pPr>
    </w:p>
    <w:p w14:paraId="03000000">
      <w:pPr>
        <w:pStyle w:val="Style_1"/>
        <w:spacing w:line="276" w:lineRule="auto"/>
        <w:ind w:firstLine="426" w:left="0"/>
        <w:jc w:val="both"/>
        <w:rPr>
          <w:sz w:val="24"/>
        </w:rPr>
      </w:pPr>
      <w:r>
        <w:rPr>
          <w:sz w:val="24"/>
        </w:rPr>
        <w:t xml:space="preserve">1. Тезисы оформляются в виде файла формата .doc, .docx, набранного в редакторе MS Word. Объем – до 2-х страниц; поля: верхнее и нижнее – 2,5 см; правое </w:t>
      </w:r>
      <w:r>
        <w:rPr>
          <w:spacing w:val="4"/>
          <w:sz w:val="24"/>
        </w:rPr>
        <w:t xml:space="preserve">– 2,5 см; левое – 1,5 см. </w:t>
      </w:r>
      <w:r>
        <w:rPr>
          <w:caps w:val="1"/>
          <w:spacing w:val="4"/>
          <w:sz w:val="24"/>
        </w:rPr>
        <w:t>ш</w:t>
      </w:r>
      <w:r>
        <w:rPr>
          <w:spacing w:val="4"/>
          <w:sz w:val="24"/>
        </w:rPr>
        <w:t xml:space="preserve">рифт </w:t>
      </w:r>
      <w:r>
        <w:rPr>
          <w:b w:val="1"/>
          <w:i w:val="1"/>
          <w:spacing w:val="4"/>
          <w:sz w:val="24"/>
        </w:rPr>
        <w:t>Times New Rom</w:t>
      </w:r>
      <w:r>
        <w:rPr>
          <w:b w:val="1"/>
          <w:i w:val="1"/>
          <w:spacing w:val="4"/>
          <w:sz w:val="24"/>
        </w:rPr>
        <w:t>an</w:t>
      </w:r>
      <w:r>
        <w:rPr>
          <w:spacing w:val="4"/>
          <w:sz w:val="24"/>
        </w:rPr>
        <w:t xml:space="preserve">, стиль </w:t>
      </w:r>
      <w:r>
        <w:rPr>
          <w:b w:val="1"/>
          <w:i w:val="1"/>
          <w:spacing w:val="4"/>
          <w:sz w:val="24"/>
        </w:rPr>
        <w:t>обычный</w:t>
      </w:r>
      <w:r>
        <w:rPr>
          <w:spacing w:val="4"/>
          <w:sz w:val="24"/>
        </w:rPr>
        <w:t xml:space="preserve">, размер </w:t>
      </w:r>
      <w:r>
        <w:rPr>
          <w:spacing w:val="-4"/>
          <w:sz w:val="24"/>
        </w:rPr>
        <w:t>основного текста – 14 (автоматический перенос включен), межстрочный интервал</w:t>
      </w:r>
      <w:r>
        <w:rPr>
          <w:sz w:val="24"/>
        </w:rPr>
        <w:t xml:space="preserve"> </w:t>
      </w:r>
      <w:r>
        <w:rPr>
          <w:b w:val="1"/>
          <w:i w:val="1"/>
          <w:sz w:val="24"/>
        </w:rPr>
        <w:t>одинарный</w:t>
      </w:r>
      <w:r>
        <w:rPr>
          <w:sz w:val="24"/>
        </w:rPr>
        <w:t>, отступ 1,25 см.</w:t>
      </w:r>
    </w:p>
    <w:p w14:paraId="04000000">
      <w:pPr>
        <w:pStyle w:val="Style_1"/>
        <w:spacing w:line="276" w:lineRule="auto"/>
        <w:ind w:firstLine="426" w:left="0"/>
        <w:jc w:val="both"/>
        <w:rPr>
          <w:sz w:val="24"/>
        </w:rPr>
      </w:pPr>
      <w:r>
        <w:rPr>
          <w:sz w:val="24"/>
        </w:rPr>
        <w:t>2. Заголовок (название) тезисов печатается по центру прописными буквами жирным шрифтом, размер шрифта – 14 (перенос запрещен).</w:t>
      </w:r>
    </w:p>
    <w:p w14:paraId="05000000">
      <w:pPr>
        <w:pStyle w:val="Style_1"/>
        <w:spacing w:line="276" w:lineRule="auto"/>
        <w:ind w:firstLine="426" w:left="0"/>
        <w:jc w:val="both"/>
        <w:rPr>
          <w:sz w:val="24"/>
        </w:rPr>
      </w:pPr>
      <w:r>
        <w:rPr>
          <w:sz w:val="24"/>
        </w:rPr>
        <w:t xml:space="preserve">3. Строка с информацией об авторах (шрифт размера 14, Ф.И.О. – курсив, жирный) должна содержать: фамилию и инициалы автора, ученую степень, ученое звание и название вуза, место работы. </w:t>
      </w:r>
    </w:p>
    <w:p w14:paraId="06000000">
      <w:pPr>
        <w:pStyle w:val="Style_1"/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4. Таблицы, формулы, рисунки размещаются по тексту. Подрисуночные надписи и названия таблиц располагаются по центру и печатаются шрифтом размера 12. Таблицы набираются шрифтом 12.</w:t>
      </w:r>
    </w:p>
    <w:p w14:paraId="07000000">
      <w:pPr>
        <w:pStyle w:val="Style_1"/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5. Список литературы приводится в конце текста (заглавие «</w:t>
      </w:r>
      <w:r>
        <w:rPr>
          <w:smallCaps w:val="1"/>
          <w:sz w:val="24"/>
        </w:rPr>
        <w:t>список литературы</w:t>
      </w:r>
      <w:r>
        <w:rPr>
          <w:sz w:val="24"/>
        </w:rPr>
        <w:t>»), шрифт 12.</w:t>
      </w:r>
    </w:p>
    <w:p w14:paraId="08000000">
      <w:pPr>
        <w:pStyle w:val="Style_1"/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pacing w:val="-4"/>
          <w:sz w:val="24"/>
        </w:rPr>
        <w:t>Формулы должны быть выполнены в Microsoft Equation 3.</w:t>
      </w:r>
      <w:r>
        <w:rPr>
          <w:spacing w:val="-4"/>
          <w:sz w:val="24"/>
        </w:rPr>
        <w:t xml:space="preserve">0 </w:t>
      </w:r>
      <w:r>
        <w:rPr>
          <w:sz w:val="24"/>
        </w:rPr>
        <w:t>по центру строки (номера формул у правого края в круглых скобках), размер основных знаков и символов в формуле – 14.</w:t>
      </w:r>
    </w:p>
    <w:p w14:paraId="09000000">
      <w:pPr>
        <w:pStyle w:val="Style_1"/>
        <w:spacing w:line="276" w:lineRule="auto"/>
        <w:ind w:firstLine="567" w:left="0"/>
        <w:jc w:val="both"/>
        <w:rPr>
          <w:b w:val="1"/>
          <w:i w:val="1"/>
          <w:spacing w:val="4"/>
          <w:sz w:val="24"/>
        </w:rPr>
      </w:pPr>
      <w:r>
        <w:rPr>
          <w:spacing w:val="4"/>
          <w:sz w:val="24"/>
        </w:rPr>
        <w:t xml:space="preserve">7. Электронный файл тезисов </w:t>
      </w:r>
      <w:r>
        <w:rPr>
          <w:sz w:val="24"/>
        </w:rPr>
        <w:t xml:space="preserve">и сведения об авторах </w:t>
      </w:r>
      <w:r>
        <w:rPr>
          <w:spacing w:val="4"/>
          <w:sz w:val="24"/>
        </w:rPr>
        <w:t xml:space="preserve">необходимо направить по электронной почте на адрес соответствующей секции конференции c пометкой «Межвузовская научно-практическая конференция» в формате </w:t>
      </w:r>
      <w:r>
        <w:rPr>
          <w:b w:val="1"/>
          <w:spacing w:val="4"/>
          <w:sz w:val="24"/>
        </w:rPr>
        <w:t>.doc</w:t>
      </w:r>
      <w:r>
        <w:rPr>
          <w:spacing w:val="4"/>
          <w:sz w:val="24"/>
        </w:rPr>
        <w:t>, или .</w:t>
      </w:r>
      <w:r>
        <w:rPr>
          <w:b w:val="1"/>
          <w:spacing w:val="4"/>
          <w:sz w:val="24"/>
        </w:rPr>
        <w:t>docx</w:t>
      </w:r>
      <w:r>
        <w:rPr>
          <w:spacing w:val="4"/>
          <w:sz w:val="24"/>
        </w:rPr>
        <w:t xml:space="preserve">, а также в формате </w:t>
      </w:r>
      <w:r>
        <w:rPr>
          <w:b w:val="1"/>
          <w:spacing w:val="4"/>
          <w:sz w:val="24"/>
        </w:rPr>
        <w:t>.pdf</w:t>
      </w:r>
      <w:r>
        <w:rPr>
          <w:spacing w:val="4"/>
          <w:sz w:val="24"/>
        </w:rPr>
        <w:t xml:space="preserve"> </w:t>
      </w:r>
      <w:r>
        <w:rPr>
          <w:b w:val="1"/>
          <w:i w:val="1"/>
          <w:spacing w:val="4"/>
          <w:sz w:val="24"/>
        </w:rPr>
        <w:t>с подписью авторов и научного руководителя на первом листе.</w:t>
      </w:r>
    </w:p>
    <w:p w14:paraId="0A000000">
      <w:pPr>
        <w:pStyle w:val="Style_1"/>
        <w:spacing w:line="276" w:lineRule="auto"/>
        <w:ind w:firstLine="283" w:left="0"/>
        <w:jc w:val="both"/>
        <w:rPr>
          <w:spacing w:val="4"/>
          <w:sz w:val="24"/>
        </w:rPr>
      </w:pPr>
    </w:p>
    <w:p w14:paraId="0B000000">
      <w:pPr>
        <w:pStyle w:val="Style_1"/>
        <w:spacing w:line="276" w:lineRule="auto"/>
        <w:ind w:firstLine="426" w:left="0"/>
        <w:jc w:val="both"/>
        <w:rPr>
          <w:b w:val="1"/>
          <w:spacing w:val="4"/>
          <w:sz w:val="24"/>
        </w:rPr>
      </w:pPr>
      <w:r>
        <w:rPr>
          <w:b w:val="1"/>
          <w:spacing w:val="4"/>
          <w:sz w:val="24"/>
        </w:rPr>
        <w:t>ВНИМАНИЕ!!!</w:t>
      </w:r>
    </w:p>
    <w:p w14:paraId="0C000000">
      <w:pPr>
        <w:pStyle w:val="Style_1"/>
        <w:spacing w:line="276" w:lineRule="auto"/>
        <w:ind w:firstLine="426" w:left="0"/>
        <w:jc w:val="both"/>
        <w:rPr>
          <w:spacing w:val="4"/>
          <w:sz w:val="24"/>
        </w:rPr>
      </w:pPr>
      <w:r>
        <w:rPr>
          <w:spacing w:val="4"/>
          <w:sz w:val="24"/>
        </w:rPr>
        <w:t xml:space="preserve">Информационные материалы, выполненные с отступлением от указанных правил, к публикации не принимаются. Оргкомитет конференции оставляет за собой право редактировать текст (вносить изменения), если поступивший текст тезисов невозможно опубликовать в данном виде, но его можно сделать пригодным к изданию путем исправления. Предварительное рассмотрение и отбор работ после доклада на секции производятся экспертными комиссиями, формируемыми из авторитетных специалистов в данном направлении. </w:t>
      </w:r>
    </w:p>
    <w:p w14:paraId="0D000000">
      <w:pPr>
        <w:ind/>
        <w:jc w:val="both"/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ind w:firstLine="0" w:left="5040"/>
      <w:outlineLvl w:val="2"/>
    </w:pPr>
    <w:rPr>
      <w:sz w:val="24"/>
    </w:rPr>
  </w:style>
  <w:style w:styleId="Style_9_ch" w:type="character">
    <w:name w:val="heading 3"/>
    <w:basedOn w:val="Style_2_ch"/>
    <w:link w:val="Style_9"/>
    <w:rPr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Body Text Indent"/>
    <w:basedOn w:val="Style_2"/>
    <w:link w:val="Style_1_ch"/>
    <w:pPr>
      <w:widowControl w:val="0"/>
      <w:spacing w:after="120"/>
      <w:ind w:firstLine="0" w:left="283"/>
    </w:pPr>
    <w:rPr>
      <w:sz w:val="22"/>
    </w:rPr>
  </w:style>
  <w:style w:styleId="Style_1_ch" w:type="character">
    <w:name w:val="Body Text Indent"/>
    <w:basedOn w:val="Style_2_ch"/>
    <w:link w:val="Style_1"/>
    <w:rPr>
      <w:sz w:val="22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outlineLvl w:val="0"/>
    </w:pPr>
    <w:rPr>
      <w:b w:val="1"/>
      <w:sz w:val="28"/>
    </w:rPr>
  </w:style>
  <w:style w:styleId="Style_13_ch" w:type="character">
    <w:name w:val="heading 1"/>
    <w:basedOn w:val="Style_2_ch"/>
    <w:link w:val="Style_13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23_ch" w:type="character">
    <w:name w:val="heading 4"/>
    <w:basedOn w:val="Style_2_ch"/>
    <w:link w:val="Style_23"/>
    <w:rPr>
      <w:b w:val="1"/>
      <w:sz w:val="24"/>
    </w:rPr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ind/>
      <w:jc w:val="center"/>
      <w:outlineLvl w:val="1"/>
    </w:pPr>
    <w:rPr>
      <w:sz w:val="24"/>
    </w:rPr>
  </w:style>
  <w:style w:styleId="Style_24_ch" w:type="character">
    <w:name w:val="heading 2"/>
    <w:basedOn w:val="Style_2_ch"/>
    <w:link w:val="Style_24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2024-04-03T15:49:09Z</dcterms:modified>
</cp:coreProperties>
</file>